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05A" w:rsidRDefault="0033605A" w:rsidP="00EB11A3">
      <w:pPr>
        <w:ind w:left="2832" w:firstLine="708"/>
      </w:pPr>
      <w:bookmarkStart w:id="0" w:name="_GoBack"/>
      <w:bookmarkEnd w:id="0"/>
      <w:r w:rsidRPr="003F1D0E">
        <w:rPr>
          <w:b/>
          <w:noProof/>
          <w:sz w:val="28"/>
          <w:szCs w:val="28"/>
          <w:lang w:eastAsia="es-CO"/>
        </w:rPr>
        <w:drawing>
          <wp:anchor distT="0" distB="0" distL="114300" distR="114300" simplePos="0" relativeHeight="251659264" behindDoc="0" locked="0" layoutInCell="1" allowOverlap="1" wp14:anchorId="33A2BE3B" wp14:editId="0568A6F1">
            <wp:simplePos x="0" y="0"/>
            <wp:positionH relativeFrom="leftMargin">
              <wp:posOffset>1076325</wp:posOffset>
            </wp:positionH>
            <wp:positionV relativeFrom="margin">
              <wp:posOffset>262255</wp:posOffset>
            </wp:positionV>
            <wp:extent cx="762000" cy="762000"/>
            <wp:effectExtent l="0" t="0" r="0" b="0"/>
            <wp:wrapSquare wrapText="bothSides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CLASE DE CIENCIAS SOCIALES</w:t>
      </w:r>
    </w:p>
    <w:p w:rsidR="0033605A" w:rsidRDefault="0033605A" w:rsidP="00EB11A3">
      <w:pPr>
        <w:ind w:left="3540" w:firstLine="708"/>
      </w:pPr>
      <w:r>
        <w:t>GRADO QUINTO</w:t>
      </w:r>
    </w:p>
    <w:p w:rsidR="00C07C2D" w:rsidRDefault="00C07C2D" w:rsidP="00E079AC">
      <w:pPr>
        <w:jc w:val="both"/>
      </w:pPr>
      <w:r>
        <w:t>Queridos acudientes de familia y estudiantes, durante esta semana se realizarán los bimestrales de las asignaturas de may</w:t>
      </w:r>
      <w:r w:rsidR="00EB11A3">
        <w:t xml:space="preserve">or intensidad, entre ellas </w:t>
      </w:r>
      <w:r>
        <w:t>la asignatura de ciencias sociales, el día martes a las doce de la tarde con la directora de grupo</w:t>
      </w:r>
      <w:r w:rsidR="00EB11A3">
        <w:t>;</w:t>
      </w:r>
      <w:r w:rsidR="00E079AC">
        <w:t xml:space="preserve"> el miércoles no tendremos clase virtual ya que a las 8 am presentan bimestrales las estudiantes de bachillerato y durante esta semana tampoco se enviarán evidencias</w:t>
      </w:r>
      <w:r>
        <w:t xml:space="preserve">. </w:t>
      </w:r>
    </w:p>
    <w:p w:rsidR="00C07C2D" w:rsidRDefault="00C07C2D" w:rsidP="00E079AC">
      <w:pPr>
        <w:jc w:val="both"/>
      </w:pPr>
      <w:r>
        <w:t xml:space="preserve">Se enviará al correo electrónico y por WhatsApp de la directora de grupo la invitación de la clase por zoom. </w:t>
      </w:r>
    </w:p>
    <w:p w:rsidR="00193D78" w:rsidRDefault="00C07C2D" w:rsidP="00E079AC">
      <w:pPr>
        <w:jc w:val="both"/>
      </w:pPr>
      <w:r>
        <w:t>LUNES:</w:t>
      </w:r>
      <w:r w:rsidR="0033605A">
        <w:t xml:space="preserve"> Festivo</w:t>
      </w:r>
      <w:r>
        <w:t>.</w:t>
      </w:r>
    </w:p>
    <w:p w:rsidR="0033605A" w:rsidRDefault="00C07C2D" w:rsidP="00E079AC">
      <w:pPr>
        <w:jc w:val="both"/>
      </w:pPr>
      <w:r>
        <w:t>MARTES:</w:t>
      </w:r>
      <w:r w:rsidR="0033605A">
        <w:t xml:space="preserve"> Bimestral por formulario de google</w:t>
      </w:r>
      <w:r>
        <w:t>.</w:t>
      </w:r>
    </w:p>
    <w:p w:rsidR="0033605A" w:rsidRDefault="00E079AC" w:rsidP="00E079AC">
      <w:pPr>
        <w:jc w:val="both"/>
      </w:pPr>
      <w:r>
        <w:t>MIÉRCOLES: escritura del concepto en el cuaderno.</w:t>
      </w:r>
    </w:p>
    <w:p w:rsidR="00E079AC" w:rsidRDefault="00E079AC" w:rsidP="00E079AC">
      <w:pPr>
        <w:jc w:val="both"/>
      </w:pPr>
      <w:r>
        <w:t xml:space="preserve">Nota de interés: </w:t>
      </w:r>
      <w:r w:rsidR="00DF6594">
        <w:t>(recuerden que la pueden decorar)</w:t>
      </w:r>
    </w:p>
    <w:p w:rsidR="00E079AC" w:rsidRDefault="00E079AC" w:rsidP="00E079AC">
      <w:pPr>
        <w:pStyle w:val="Prrafodelista"/>
        <w:numPr>
          <w:ilvl w:val="0"/>
          <w:numId w:val="2"/>
        </w:numPr>
        <w:jc w:val="both"/>
      </w:pPr>
      <w:r>
        <w:t xml:space="preserve">La guerra de los </w:t>
      </w:r>
      <w:r w:rsidR="00DF6594">
        <w:t xml:space="preserve">Mil Días </w:t>
      </w:r>
      <w:r>
        <w:t>duró tres años</w:t>
      </w:r>
    </w:p>
    <w:p w:rsidR="00E079AC" w:rsidRDefault="00E079AC" w:rsidP="00E079AC">
      <w:pPr>
        <w:pStyle w:val="Prrafodelista"/>
        <w:numPr>
          <w:ilvl w:val="0"/>
          <w:numId w:val="2"/>
        </w:numPr>
        <w:jc w:val="both"/>
      </w:pPr>
      <w:r>
        <w:t>Inició en 1899, fue una de las guerras más destacadas en nuestra historia</w:t>
      </w:r>
    </w:p>
    <w:p w:rsidR="00E079AC" w:rsidRDefault="00E079AC" w:rsidP="00E079AC">
      <w:pPr>
        <w:pStyle w:val="Prrafodelista"/>
        <w:numPr>
          <w:ilvl w:val="0"/>
          <w:numId w:val="2"/>
        </w:numPr>
        <w:jc w:val="both"/>
      </w:pPr>
      <w:r>
        <w:t>Ésta guerra causó la pérdida de Panamá</w:t>
      </w:r>
    </w:p>
    <w:p w:rsidR="00EB11A3" w:rsidRDefault="00EB11A3" w:rsidP="00EB11A3">
      <w:pPr>
        <w:pStyle w:val="Prrafodelista"/>
        <w:numPr>
          <w:ilvl w:val="0"/>
          <w:numId w:val="2"/>
        </w:numPr>
        <w:jc w:val="both"/>
      </w:pPr>
      <w:r>
        <w:t xml:space="preserve">Panamá era un departamento de Colombia, pero éste tenía una característica muy importante, </w:t>
      </w:r>
      <w:r w:rsidR="00DF6594">
        <w:t>es el</w:t>
      </w:r>
      <w:r>
        <w:t xml:space="preserve"> lugar de América en donde se encuentra la franja de tierra más estrecha entre el océano Atlántico y el Pacífico.</w:t>
      </w:r>
    </w:p>
    <w:p w:rsidR="00EB11A3" w:rsidRDefault="00EB11A3" w:rsidP="00EB11A3">
      <w:pPr>
        <w:pStyle w:val="Prrafodelista"/>
        <w:jc w:val="both"/>
      </w:pPr>
    </w:p>
    <w:p w:rsidR="00EB11A3" w:rsidRDefault="00EB11A3" w:rsidP="00EB11A3">
      <w:pPr>
        <w:pStyle w:val="Prrafodelista"/>
        <w:jc w:val="both"/>
      </w:pPr>
      <w:r>
        <w:t>Los colombianos de la época eran conscientes de la posibilidad de abrir un canal que uniera a los dos océanos, a partir de entonces el gobierno colom</w:t>
      </w:r>
      <w:r w:rsidR="00DF6594">
        <w:t>biano inició negociaciones con Estados Unidos, para que é</w:t>
      </w:r>
      <w:r>
        <w:t>ste país ayudara a financiar la construcción del canal.</w:t>
      </w:r>
    </w:p>
    <w:p w:rsidR="00EB11A3" w:rsidRDefault="00EB11A3" w:rsidP="00EB11A3">
      <w:pPr>
        <w:pStyle w:val="Prrafodelista"/>
        <w:jc w:val="both"/>
      </w:pPr>
    </w:p>
    <w:p w:rsidR="00EB11A3" w:rsidRDefault="00EB11A3" w:rsidP="00EB11A3">
      <w:pPr>
        <w:pStyle w:val="Prrafodelista"/>
        <w:jc w:val="both"/>
      </w:pPr>
      <w:r>
        <w:t xml:space="preserve">La obra del canal se suspende cuando estalló la guerra de los </w:t>
      </w:r>
      <w:r w:rsidR="00DF6594">
        <w:t>Mil Días y la negociación de Estados Unidos no fue aceptada por Colombia, ya que fue una propuesta desventajosa; frente al rechazo, el gobierno estadounidense invitó a Panamá a independizarse de Colombia y el 3 de noviembre de 1903, Panamá proclama su independencia.</w:t>
      </w:r>
    </w:p>
    <w:sectPr w:rsidR="00EB11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22582"/>
    <w:multiLevelType w:val="hybridMultilevel"/>
    <w:tmpl w:val="705048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B171C"/>
    <w:multiLevelType w:val="hybridMultilevel"/>
    <w:tmpl w:val="7E5CF6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05A"/>
    <w:rsid w:val="00193D78"/>
    <w:rsid w:val="0033605A"/>
    <w:rsid w:val="00433E1A"/>
    <w:rsid w:val="00C07C2D"/>
    <w:rsid w:val="00DF6594"/>
    <w:rsid w:val="00E079AC"/>
    <w:rsid w:val="00E611C4"/>
    <w:rsid w:val="00EB11A3"/>
    <w:rsid w:val="00FC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AE4F3-29BF-417F-8C93-81054861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PAULA BUSTAMANTE</cp:lastModifiedBy>
  <cp:revision>2</cp:revision>
  <dcterms:created xsi:type="dcterms:W3CDTF">2020-06-15T23:40:00Z</dcterms:created>
  <dcterms:modified xsi:type="dcterms:W3CDTF">2020-06-15T23:40:00Z</dcterms:modified>
</cp:coreProperties>
</file>